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4B8D" w14:textId="77777777" w:rsidR="00E77341" w:rsidRPr="00E77341" w:rsidRDefault="00E77341" w:rsidP="002A0886">
      <w:pPr>
        <w:jc w:val="center"/>
        <w:rPr>
          <w:rFonts w:ascii="Arial" w:hAnsi="Arial" w:cs="Tahoma"/>
          <w:b/>
          <w:color w:val="0000FF"/>
          <w:sz w:val="32"/>
          <w:szCs w:val="32"/>
        </w:rPr>
      </w:pPr>
    </w:p>
    <w:p w14:paraId="3E291D11" w14:textId="2D80C54A" w:rsidR="007A2773" w:rsidRDefault="007A2773" w:rsidP="007A2773">
      <w:pPr>
        <w:jc w:val="center"/>
        <w:rPr>
          <w:rFonts w:ascii="Arial" w:hAnsi="Arial" w:cs="Arial"/>
          <w:b/>
          <w:sz w:val="28"/>
          <w:szCs w:val="28"/>
        </w:rPr>
      </w:pPr>
      <w:r w:rsidRPr="00716E9F">
        <w:rPr>
          <w:rFonts w:ascii="Arial" w:hAnsi="Arial" w:cs="Arial"/>
          <w:b/>
          <w:sz w:val="28"/>
          <w:szCs w:val="28"/>
        </w:rPr>
        <w:t xml:space="preserve">PŘÍLOHA č. </w:t>
      </w:r>
      <w:r>
        <w:rPr>
          <w:rFonts w:ascii="Arial" w:hAnsi="Arial" w:cs="Arial"/>
          <w:b/>
          <w:sz w:val="28"/>
          <w:szCs w:val="28"/>
        </w:rPr>
        <w:t>2</w:t>
      </w:r>
      <w:r w:rsidRPr="00716E9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  <w:t xml:space="preserve">K </w:t>
      </w:r>
      <w:r w:rsidRPr="00716E9F">
        <w:rPr>
          <w:rFonts w:ascii="Arial" w:hAnsi="Arial" w:cs="Arial"/>
          <w:b/>
          <w:sz w:val="28"/>
          <w:szCs w:val="28"/>
        </w:rPr>
        <w:t xml:space="preserve">SERVISNÍ SMLOUVĚ O OUTSOURCINGU SLUŽEB </w:t>
      </w:r>
      <w:r w:rsidRPr="00B454DB">
        <w:rPr>
          <w:rFonts w:ascii="Arial" w:hAnsi="Arial" w:cs="Arial"/>
          <w:b/>
          <w:sz w:val="28"/>
          <w:szCs w:val="28"/>
        </w:rPr>
        <w:t xml:space="preserve">č. </w:t>
      </w:r>
    </w:p>
    <w:p w14:paraId="4A4CE92C" w14:textId="77777777" w:rsidR="007A2773" w:rsidRDefault="007A2773" w:rsidP="007A2773">
      <w:pPr>
        <w:jc w:val="center"/>
        <w:rPr>
          <w:rFonts w:ascii="Arial" w:hAnsi="Arial" w:cs="Arial"/>
          <w:b/>
          <w:sz w:val="28"/>
          <w:szCs w:val="28"/>
        </w:rPr>
      </w:pPr>
    </w:p>
    <w:p w14:paraId="039A0837" w14:textId="77777777" w:rsidR="007A2773" w:rsidRDefault="007A2773" w:rsidP="007A27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Ceník IT služeb | System</w:t>
      </w:r>
      <w:r w:rsidR="002825AC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Department</w:t>
      </w:r>
    </w:p>
    <w:p w14:paraId="4739E78B" w14:textId="77777777" w:rsidR="002A0886" w:rsidRPr="009C1152" w:rsidRDefault="002A0886" w:rsidP="007A2773">
      <w:pPr>
        <w:rPr>
          <w:rFonts w:ascii="Arial" w:hAnsi="Arial" w:cs="Tahoma"/>
          <w:b/>
          <w:sz w:val="22"/>
          <w:szCs w:val="22"/>
        </w:rPr>
      </w:pPr>
    </w:p>
    <w:p w14:paraId="137496DE" w14:textId="77777777" w:rsidR="002A0886" w:rsidRPr="009C1152" w:rsidRDefault="002A0886" w:rsidP="006D78F6">
      <w:pPr>
        <w:rPr>
          <w:rFonts w:ascii="Arial" w:hAnsi="Arial"/>
        </w:rPr>
      </w:pPr>
    </w:p>
    <w:p w14:paraId="7ACC6E2E" w14:textId="77777777" w:rsidR="002A0886" w:rsidRPr="009C1152" w:rsidRDefault="002A0886" w:rsidP="002A0886">
      <w:pPr>
        <w:jc w:val="center"/>
        <w:rPr>
          <w:rFonts w:ascii="Arial" w:hAnsi="Arial" w:cs="Tahom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980"/>
        <w:gridCol w:w="1440"/>
        <w:gridCol w:w="1440"/>
        <w:gridCol w:w="1296"/>
        <w:gridCol w:w="1224"/>
      </w:tblGrid>
      <w:tr w:rsidR="002A0886" w:rsidRPr="009C1152" w14:paraId="0EF28E13" w14:textId="77777777" w:rsidTr="00B16BBD">
        <w:trPr>
          <w:trHeight w:val="72"/>
          <w:jc w:val="center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BC902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B1397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7x24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3B54BB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4OS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E71B6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NDO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CD1CA0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CFE0DF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BR</w:t>
            </w:r>
          </w:p>
        </w:tc>
      </w:tr>
      <w:tr w:rsidR="007A2773" w:rsidRPr="009C1152" w14:paraId="678A9D19" w14:textId="77777777" w:rsidTr="007A2773">
        <w:trPr>
          <w:trHeight w:val="68"/>
          <w:jc w:val="center"/>
        </w:trPr>
        <w:tc>
          <w:tcPr>
            <w:tcW w:w="2730" w:type="dxa"/>
            <w:tcBorders>
              <w:left w:val="single" w:sz="12" w:space="0" w:color="auto"/>
              <w:bottom w:val="single" w:sz="6" w:space="0" w:color="auto"/>
            </w:tcBorders>
          </w:tcPr>
          <w:p w14:paraId="0A413830" w14:textId="77777777" w:rsidR="007A2773" w:rsidRPr="009C1152" w:rsidRDefault="007A2773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Počítačová síť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03152F48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Paušál dle rozsahu</w:t>
            </w:r>
          </w:p>
        </w:tc>
        <w:tc>
          <w:tcPr>
            <w:tcW w:w="1440" w:type="dxa"/>
            <w:vMerge w:val="restart"/>
            <w:tcBorders>
              <w:right w:val="single" w:sz="6" w:space="0" w:color="auto"/>
            </w:tcBorders>
            <w:vAlign w:val="center"/>
          </w:tcPr>
          <w:p w14:paraId="5EC38637" w14:textId="12DBA95E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00DA81" w14:textId="20B6760E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CB4E45" w14:textId="6ADFA47E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F868AE0" w14:textId="0F5C8178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</w:tr>
      <w:tr w:rsidR="007A2773" w:rsidRPr="009C1152" w14:paraId="2871AFC6" w14:textId="77777777">
        <w:trPr>
          <w:trHeight w:val="68"/>
          <w:jc w:val="center"/>
        </w:trPr>
        <w:tc>
          <w:tcPr>
            <w:tcW w:w="2730" w:type="dxa"/>
            <w:tcBorders>
              <w:left w:val="single" w:sz="12" w:space="0" w:color="auto"/>
              <w:bottom w:val="single" w:sz="6" w:space="0" w:color="auto"/>
            </w:tcBorders>
          </w:tcPr>
          <w:p w14:paraId="4BB9AD4F" w14:textId="77777777" w:rsidR="007A2773" w:rsidRPr="009C1152" w:rsidRDefault="007A2773" w:rsidP="00744AD4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2D3A98C0" w14:textId="77777777" w:rsidR="007A2773" w:rsidRPr="009C1152" w:rsidRDefault="007A2773" w:rsidP="00744AD4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C02CA8D" w14:textId="77777777" w:rsidR="007A2773" w:rsidRPr="009C1152" w:rsidRDefault="007A2773" w:rsidP="00744AD4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6407" w14:textId="77777777" w:rsidR="007A2773" w:rsidRPr="009C1152" w:rsidRDefault="007A2773" w:rsidP="00744AD4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5474" w14:textId="77777777" w:rsidR="007A2773" w:rsidRPr="009C1152" w:rsidRDefault="007A2773" w:rsidP="00744AD4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3FE645" w14:textId="77777777" w:rsidR="007A2773" w:rsidRPr="009C1152" w:rsidRDefault="007A2773" w:rsidP="00744AD4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</w:tr>
      <w:tr w:rsidR="007A2773" w:rsidRPr="009C1152" w14:paraId="26CFFBF9" w14:textId="77777777" w:rsidTr="007A2773">
        <w:trPr>
          <w:trHeight w:val="68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C70F614" w14:textId="77777777" w:rsidR="007A2773" w:rsidRPr="009C1152" w:rsidRDefault="007A2773" w:rsidP="00744AD4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Server</w:t>
            </w:r>
            <w:r w:rsidR="002825AC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y a disková pole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049D2B1F" w14:textId="77777777" w:rsidR="007A2773" w:rsidRPr="009C1152" w:rsidRDefault="00776D78" w:rsidP="00744AD4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s</w:t>
            </w:r>
            <w:r w:rsidR="007A2773"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ervisovaných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8BED2D" w14:textId="173D085C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69191" w14:textId="71A30D2A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B46AF" w14:textId="7E4329AF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338DB3" w14:textId="0FFD2A0F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</w:tr>
      <w:tr w:rsidR="007A2773" w:rsidRPr="009C1152" w14:paraId="23274F3E" w14:textId="77777777" w:rsidTr="00254B0F">
        <w:trPr>
          <w:trHeight w:val="68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024152" w14:textId="77777777" w:rsidR="007A2773" w:rsidRPr="009C1152" w:rsidRDefault="007A2773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3590B3AB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B496889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1934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93AB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0CE4E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</w:tr>
      <w:tr w:rsidR="007A2773" w:rsidRPr="009C1152" w14:paraId="6A824B79" w14:textId="77777777" w:rsidTr="007A2773">
        <w:trPr>
          <w:trHeight w:val="68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617CD40" w14:textId="77777777" w:rsidR="007A2773" w:rsidRPr="009C1152" w:rsidRDefault="007A2773" w:rsidP="00396ABD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Pracovní stanice a periferie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4A29CDEA" w14:textId="77777777" w:rsidR="007A2773" w:rsidRPr="009C1152" w:rsidRDefault="00776D78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z</w:t>
            </w:r>
            <w:r w:rsidR="007A2773"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ařízení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CD76A7" w14:textId="5BA87C6C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4DCD0C" w14:textId="44E33657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BFF9CF" w14:textId="29628DB6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DF59BC" w14:textId="1B766DE4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</w:tr>
      <w:tr w:rsidR="007A2773" w:rsidRPr="009C1152" w14:paraId="35754759" w14:textId="77777777" w:rsidTr="00C447B1">
        <w:trPr>
          <w:trHeight w:val="68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3965A6B" w14:textId="77777777" w:rsidR="007A2773" w:rsidRPr="009C1152" w:rsidRDefault="007A2773" w:rsidP="00396ABD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5A177F34" w14:textId="77777777" w:rsidR="007A2773" w:rsidRPr="009C1152" w:rsidRDefault="007A2773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277E0E8" w14:textId="77777777" w:rsidR="007A2773" w:rsidRPr="009C1152" w:rsidRDefault="007A2773" w:rsidP="00EA5340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F727" w14:textId="77777777" w:rsidR="007A2773" w:rsidRPr="009C1152" w:rsidRDefault="007A2773" w:rsidP="00597477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68F5" w14:textId="77777777" w:rsidR="007A2773" w:rsidRPr="009C1152" w:rsidRDefault="007A2773" w:rsidP="00EA5340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87E62" w14:textId="77777777" w:rsidR="007A2773" w:rsidRPr="009C1152" w:rsidRDefault="007A2773" w:rsidP="00EA5340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</w:tr>
      <w:tr w:rsidR="007A2773" w:rsidRPr="009C1152" w14:paraId="1D9A5439" w14:textId="77777777" w:rsidTr="007A2773">
        <w:trPr>
          <w:trHeight w:val="68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3F01B0" w14:textId="77777777" w:rsidR="007A2773" w:rsidRPr="009C1152" w:rsidRDefault="007A2773" w:rsidP="00396ABD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MFP tiskárny a plotry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5F30AD67" w14:textId="77777777" w:rsidR="007A2773" w:rsidRPr="009C1152" w:rsidRDefault="007A2773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793AFB" w14:textId="1C227D0C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8A4F8" w14:textId="7195D53D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3DAC9E" w14:textId="2653A2B6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13D9E1" w14:textId="69BA2CC0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</w:tr>
      <w:tr w:rsidR="007A2773" w:rsidRPr="009C1152" w14:paraId="188E1597" w14:textId="77777777" w:rsidTr="00D65349">
        <w:trPr>
          <w:trHeight w:val="68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49DCD1F" w14:textId="77777777" w:rsidR="007A2773" w:rsidRPr="009C1152" w:rsidRDefault="007A2773" w:rsidP="00396ABD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74D303DD" w14:textId="77777777" w:rsidR="007A2773" w:rsidRPr="009C1152" w:rsidRDefault="007A2773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E481AD0" w14:textId="77777777" w:rsidR="007A2773" w:rsidRPr="009C1152" w:rsidRDefault="007A2773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7C33" w14:textId="77777777" w:rsidR="007A2773" w:rsidRPr="009C1152" w:rsidRDefault="007A2773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73D1" w14:textId="77777777" w:rsidR="007A2773" w:rsidRPr="009C1152" w:rsidRDefault="007A2773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DD0BF" w14:textId="77777777" w:rsidR="007A2773" w:rsidRPr="009C1152" w:rsidRDefault="007A2773" w:rsidP="00396ABD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</w:tr>
      <w:tr w:rsidR="007A2773" w:rsidRPr="009C1152" w14:paraId="7A8A4979" w14:textId="77777777" w:rsidTr="007A2773">
        <w:trPr>
          <w:trHeight w:val="68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DDF1268" w14:textId="77777777" w:rsidR="007A2773" w:rsidRPr="009C1152" w:rsidRDefault="007A2773" w:rsidP="00744AD4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Kamerové systémy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11D1DD60" w14:textId="77777777" w:rsidR="007A2773" w:rsidRPr="009C1152" w:rsidRDefault="007A2773" w:rsidP="00744AD4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266B31" w14:textId="2E93F868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AFCEF" w14:textId="349AB80F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63744" w14:textId="6A400207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0B2E865" w14:textId="722400CF" w:rsidR="007A2773" w:rsidRPr="00F8715B" w:rsidRDefault="007A2773" w:rsidP="007A2773">
            <w:pPr>
              <w:jc w:val="center"/>
              <w:rPr>
                <w:rFonts w:ascii="Arial" w:hAnsi="Arial" w:cs="Tahoma"/>
                <w:snapToGrid w:val="0"/>
                <w:color w:val="0000FF"/>
                <w:sz w:val="18"/>
                <w:szCs w:val="18"/>
              </w:rPr>
            </w:pPr>
          </w:p>
        </w:tc>
      </w:tr>
      <w:tr w:rsidR="007A2773" w:rsidRPr="009C1152" w14:paraId="66BEC360" w14:textId="77777777" w:rsidTr="000504D0">
        <w:trPr>
          <w:trHeight w:val="72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6319E8B" w14:textId="77777777" w:rsidR="007A2773" w:rsidRPr="009C1152" w:rsidRDefault="007A2773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C1070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762F7FA3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408016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7E86D0" w14:textId="77777777" w:rsidR="007A2773" w:rsidRPr="009C1152" w:rsidRDefault="007A2773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6A398" w14:textId="77777777" w:rsidR="007A2773" w:rsidRPr="009C1152" w:rsidRDefault="007A2773" w:rsidP="007A2773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</w:tr>
      <w:tr w:rsidR="007A10CC" w:rsidRPr="009C1152" w14:paraId="4D16971D" w14:textId="77777777">
        <w:trPr>
          <w:trHeight w:val="72"/>
          <w:jc w:val="center"/>
        </w:trPr>
        <w:tc>
          <w:tcPr>
            <w:tcW w:w="2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F5A2CD1" w14:textId="77777777" w:rsidR="007A10CC" w:rsidRPr="009C1152" w:rsidRDefault="007A10CC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619D5" w14:textId="77777777" w:rsidR="007A10CC" w:rsidRPr="009C1152" w:rsidRDefault="007A10CC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9B3EE" w14:textId="7DAD8944" w:rsidR="007A10CC" w:rsidRPr="009C1152" w:rsidRDefault="007A10CC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088A1B" w14:textId="77777777" w:rsidR="007A10CC" w:rsidRPr="009C1152" w:rsidRDefault="007A10CC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6E837" w14:textId="77777777" w:rsidR="007A10CC" w:rsidRPr="009C1152" w:rsidRDefault="007A10CC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27633B" w14:textId="77777777" w:rsidR="007A10CC" w:rsidRPr="009C1152" w:rsidRDefault="007A10CC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6B014B7" w14:textId="77777777" w:rsidR="00D849B6" w:rsidRPr="009C1152" w:rsidRDefault="00D849B6" w:rsidP="006D78F6">
      <w:pPr>
        <w:rPr>
          <w:rFonts w:ascii="Arial" w:hAnsi="Arial" w:cs="Tahoma"/>
          <w:sz w:val="22"/>
          <w:szCs w:val="22"/>
        </w:rPr>
      </w:pPr>
    </w:p>
    <w:p w14:paraId="5C17A0DF" w14:textId="77777777" w:rsidR="00D849B6" w:rsidRPr="009C1152" w:rsidRDefault="00D849B6" w:rsidP="002A0886">
      <w:pPr>
        <w:jc w:val="center"/>
        <w:rPr>
          <w:rFonts w:ascii="Arial" w:hAnsi="Arial" w:cs="Tahom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3622"/>
        <w:gridCol w:w="5495"/>
      </w:tblGrid>
      <w:tr w:rsidR="002A0886" w:rsidRPr="009C1152" w14:paraId="41034C3C" w14:textId="77777777">
        <w:trPr>
          <w:trHeight w:val="72"/>
          <w:jc w:val="center"/>
        </w:trPr>
        <w:tc>
          <w:tcPr>
            <w:tcW w:w="4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837689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Typ odezvy na servisní požadavek</w:t>
            </w:r>
          </w:p>
        </w:tc>
        <w:tc>
          <w:tcPr>
            <w:tcW w:w="5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673258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Popis</w:t>
            </w:r>
          </w:p>
        </w:tc>
      </w:tr>
      <w:tr w:rsidR="002A0886" w:rsidRPr="009C1152" w14:paraId="3B487631" w14:textId="77777777">
        <w:trPr>
          <w:trHeight w:val="136"/>
          <w:jc w:val="center"/>
        </w:trPr>
        <w:tc>
          <w:tcPr>
            <w:tcW w:w="6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073C9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7x24</w:t>
            </w:r>
          </w:p>
        </w:tc>
        <w:tc>
          <w:tcPr>
            <w:tcW w:w="3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C5A0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7x24 odezva do 4 hodin na místě</w:t>
            </w:r>
          </w:p>
        </w:tc>
        <w:tc>
          <w:tcPr>
            <w:tcW w:w="549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882A3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Servisní zásah u zákazníka do 4 hodin po nahlášení závady, 24 hodin denně, 7 dní v týdnu.</w:t>
            </w:r>
          </w:p>
        </w:tc>
      </w:tr>
      <w:tr w:rsidR="002A0886" w:rsidRPr="009C1152" w14:paraId="6A1850A0" w14:textId="77777777">
        <w:trPr>
          <w:trHeight w:val="136"/>
          <w:jc w:val="center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AFA82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4OS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3CB9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Odezva do 4 hodin na místě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B4379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Servisní zásah u zákazníka do 4 hodin po nahlášení závady v rámci pracovní doby (</w:t>
            </w:r>
            <w:proofErr w:type="gramStart"/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po - pá</w:t>
            </w:r>
            <w:proofErr w:type="gramEnd"/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E6288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8:00 - 16:</w:t>
            </w:r>
            <w:r w:rsidR="004D6CE4" w:rsidRPr="002E6288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0</w:t>
            </w:r>
            <w:r w:rsidRPr="002E6288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0</w:t>
            </w: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).</w:t>
            </w:r>
          </w:p>
        </w:tc>
      </w:tr>
      <w:tr w:rsidR="002A0886" w:rsidRPr="009C1152" w14:paraId="1B4BC3CC" w14:textId="77777777">
        <w:trPr>
          <w:trHeight w:val="136"/>
          <w:jc w:val="center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D9E889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NDO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A483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Odezva příští den na místě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462024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Servisní zásah u zákazníka další pracovní den po nahlášení závady.</w:t>
            </w:r>
          </w:p>
        </w:tc>
      </w:tr>
      <w:tr w:rsidR="002A0886" w:rsidRPr="009C1152" w14:paraId="6B654DF9" w14:textId="77777777">
        <w:trPr>
          <w:trHeight w:val="68"/>
          <w:jc w:val="center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A31DDC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OR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5F7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Odezva na místě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97C4CA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Servisní zásah u zákazníka po nahlášení závady, termín určí technik.</w:t>
            </w:r>
          </w:p>
        </w:tc>
      </w:tr>
      <w:tr w:rsidR="002A0886" w:rsidRPr="009C1152" w14:paraId="1E2E4B68" w14:textId="77777777">
        <w:trPr>
          <w:trHeight w:val="72"/>
          <w:jc w:val="center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6D4C6F" w14:textId="77777777" w:rsidR="002A0886" w:rsidRPr="009C1152" w:rsidRDefault="002A0886" w:rsidP="00653AC9">
            <w:pPr>
              <w:jc w:val="center"/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BR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1A0549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Oprava v servisním středisku</w:t>
            </w:r>
          </w:p>
        </w:tc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497584" w14:textId="77777777" w:rsidR="002A0886" w:rsidRPr="009C1152" w:rsidRDefault="002A0886" w:rsidP="00653AC9">
            <w:pPr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</w:pPr>
            <w:r w:rsidRPr="009C1152">
              <w:rPr>
                <w:rFonts w:ascii="Arial" w:hAnsi="Arial" w:cs="Tahoma"/>
                <w:snapToGrid w:val="0"/>
                <w:color w:val="000000"/>
                <w:sz w:val="22"/>
                <w:szCs w:val="22"/>
              </w:rPr>
              <w:t>Oprava v servisním středisku.</w:t>
            </w:r>
          </w:p>
        </w:tc>
      </w:tr>
    </w:tbl>
    <w:p w14:paraId="710F9165" w14:textId="77777777" w:rsidR="002A0886" w:rsidRPr="009C1152" w:rsidRDefault="002A0886" w:rsidP="002A0886">
      <w:pPr>
        <w:rPr>
          <w:rFonts w:ascii="Arial" w:hAnsi="Arial"/>
          <w:szCs w:val="20"/>
        </w:rPr>
      </w:pPr>
    </w:p>
    <w:p w14:paraId="7D49CDDE" w14:textId="67624D05" w:rsidR="008911B3" w:rsidRDefault="008911B3" w:rsidP="00F27E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Pracovní dny mimo pracov</w:t>
      </w:r>
      <w:r w:rsidR="00111F83">
        <w:rPr>
          <w:rFonts w:ascii="Arial" w:hAnsi="Arial"/>
          <w:b/>
        </w:rPr>
        <w:t xml:space="preserve">ní dobu 8:00-16:30: </w:t>
      </w:r>
    </w:p>
    <w:p w14:paraId="136BB95C" w14:textId="273348CA" w:rsidR="00E4781D" w:rsidRDefault="00F27EE8" w:rsidP="00F27EE8">
      <w:pPr>
        <w:jc w:val="center"/>
        <w:rPr>
          <w:rFonts w:ascii="Arial" w:hAnsi="Arial"/>
          <w:b/>
        </w:rPr>
      </w:pPr>
      <w:r w:rsidRPr="009C1152">
        <w:rPr>
          <w:rFonts w:ascii="Arial" w:hAnsi="Arial"/>
          <w:b/>
        </w:rPr>
        <w:t>So-Ne</w:t>
      </w:r>
      <w:r w:rsidR="00683C8D">
        <w:rPr>
          <w:rFonts w:ascii="Arial" w:hAnsi="Arial"/>
          <w:b/>
        </w:rPr>
        <w:t>, noc</w:t>
      </w:r>
      <w:r w:rsidR="008911B3">
        <w:rPr>
          <w:rFonts w:ascii="Arial" w:hAnsi="Arial"/>
          <w:b/>
        </w:rPr>
        <w:t>:</w:t>
      </w:r>
      <w:r w:rsidRPr="009C1152">
        <w:rPr>
          <w:rFonts w:ascii="Arial" w:hAnsi="Arial"/>
          <w:b/>
        </w:rPr>
        <w:t xml:space="preserve"> </w:t>
      </w:r>
    </w:p>
    <w:p w14:paraId="26B2ADB4" w14:textId="16BB4249" w:rsidR="008911B3" w:rsidRDefault="008911B3" w:rsidP="008911B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Státní svátky ČR:</w:t>
      </w:r>
      <w:r w:rsidRPr="009C1152">
        <w:rPr>
          <w:rFonts w:ascii="Arial" w:hAnsi="Arial"/>
          <w:b/>
        </w:rPr>
        <w:t xml:space="preserve"> </w:t>
      </w:r>
    </w:p>
    <w:p w14:paraId="2FBE9D78" w14:textId="77777777" w:rsidR="008911B3" w:rsidRPr="009C1152" w:rsidRDefault="008911B3" w:rsidP="007A2773">
      <w:pPr>
        <w:rPr>
          <w:rFonts w:ascii="Arial" w:hAnsi="Arial"/>
          <w:b/>
        </w:rPr>
      </w:pPr>
    </w:p>
    <w:sectPr w:rsidR="008911B3" w:rsidRPr="009C1152" w:rsidSect="00776D78">
      <w:headerReference w:type="default" r:id="rId10"/>
      <w:footerReference w:type="default" r:id="rId11"/>
      <w:pgSz w:w="11906" w:h="16838" w:code="9"/>
      <w:pgMar w:top="709" w:right="1021" w:bottom="1418" w:left="1021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6B07A" w14:textId="77777777" w:rsidR="009D659E" w:rsidRDefault="009D659E">
      <w:r>
        <w:separator/>
      </w:r>
    </w:p>
  </w:endnote>
  <w:endnote w:type="continuationSeparator" w:id="0">
    <w:p w14:paraId="405FE0E6" w14:textId="77777777" w:rsidR="009D659E" w:rsidRDefault="009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55 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813C5" w14:textId="77777777" w:rsidR="007A2773" w:rsidRDefault="007A2773" w:rsidP="001A069C">
    <w:pPr>
      <w:pStyle w:val="Zpat"/>
      <w:tabs>
        <w:tab w:val="clear" w:pos="4536"/>
        <w:tab w:val="clear" w:pos="9072"/>
        <w:tab w:val="right" w:pos="9864"/>
      </w:tabs>
    </w:pPr>
  </w:p>
  <w:p w14:paraId="696B71C9" w14:textId="77777777" w:rsidR="007A2773" w:rsidRPr="00656FB4" w:rsidRDefault="007A2773" w:rsidP="007A2773">
    <w:pPr>
      <w:pStyle w:val="Zpat"/>
      <w:tabs>
        <w:tab w:val="left" w:pos="285"/>
      </w:tabs>
      <w:jc w:val="center"/>
      <w:rPr>
        <w:rFonts w:ascii="Arial" w:hAnsi="Arial" w:cs="Arial"/>
        <w:sz w:val="16"/>
        <w:szCs w:val="16"/>
      </w:rPr>
    </w:pPr>
  </w:p>
  <w:p w14:paraId="59F92AB9" w14:textId="77777777" w:rsidR="007A2773" w:rsidRPr="007A2773" w:rsidRDefault="007A2773" w:rsidP="007A2773">
    <w:pPr>
      <w:jc w:val="center"/>
      <w:rPr>
        <w:rFonts w:ascii="Arial" w:hAnsi="Arial" w:cs="Arial"/>
        <w:b/>
        <w:sz w:val="16"/>
        <w:szCs w:val="16"/>
      </w:rPr>
    </w:pPr>
    <w:r w:rsidRPr="00656FB4">
      <w:rPr>
        <w:rFonts w:ascii="Arial" w:hAnsi="Arial" w:cs="Arial"/>
        <w:b/>
        <w:sz w:val="16"/>
        <w:szCs w:val="16"/>
      </w:rPr>
      <w:t xml:space="preserve">Stránka </w:t>
    </w:r>
    <w:r w:rsidRPr="00656FB4">
      <w:rPr>
        <w:rFonts w:ascii="Arial" w:hAnsi="Arial" w:cs="Arial"/>
        <w:b/>
        <w:sz w:val="16"/>
        <w:szCs w:val="16"/>
      </w:rPr>
      <w:fldChar w:fldCharType="begin"/>
    </w:r>
    <w:r w:rsidRPr="00656FB4">
      <w:rPr>
        <w:rFonts w:ascii="Arial" w:hAnsi="Arial" w:cs="Arial"/>
        <w:b/>
        <w:sz w:val="16"/>
        <w:szCs w:val="16"/>
      </w:rPr>
      <w:instrText xml:space="preserve"> PAGE </w:instrText>
    </w:r>
    <w:r w:rsidRPr="00656FB4">
      <w:rPr>
        <w:rFonts w:ascii="Arial" w:hAnsi="Arial" w:cs="Arial"/>
        <w:b/>
        <w:sz w:val="16"/>
        <w:szCs w:val="16"/>
      </w:rPr>
      <w:fldChar w:fldCharType="separate"/>
    </w:r>
    <w:r w:rsidR="007E0FD4">
      <w:rPr>
        <w:rFonts w:ascii="Arial" w:hAnsi="Arial" w:cs="Arial"/>
        <w:b/>
        <w:noProof/>
        <w:sz w:val="16"/>
        <w:szCs w:val="16"/>
      </w:rPr>
      <w:t>1</w:t>
    </w:r>
    <w:r w:rsidRPr="00656FB4">
      <w:rPr>
        <w:rFonts w:ascii="Arial" w:hAnsi="Arial" w:cs="Arial"/>
        <w:b/>
        <w:sz w:val="16"/>
        <w:szCs w:val="16"/>
      </w:rPr>
      <w:fldChar w:fldCharType="end"/>
    </w:r>
    <w:r w:rsidRPr="00656FB4">
      <w:rPr>
        <w:rFonts w:ascii="Arial" w:hAnsi="Arial" w:cs="Arial"/>
        <w:b/>
        <w:sz w:val="16"/>
        <w:szCs w:val="16"/>
      </w:rPr>
      <w:t xml:space="preserve"> z </w:t>
    </w:r>
    <w:r w:rsidRPr="00656FB4">
      <w:rPr>
        <w:rFonts w:ascii="Arial" w:hAnsi="Arial" w:cs="Arial"/>
        <w:b/>
        <w:sz w:val="16"/>
        <w:szCs w:val="16"/>
      </w:rPr>
      <w:fldChar w:fldCharType="begin"/>
    </w:r>
    <w:r w:rsidRPr="00656FB4">
      <w:rPr>
        <w:rFonts w:ascii="Arial" w:hAnsi="Arial" w:cs="Arial"/>
        <w:b/>
        <w:sz w:val="16"/>
        <w:szCs w:val="16"/>
      </w:rPr>
      <w:instrText xml:space="preserve"> NUMPAGES  </w:instrText>
    </w:r>
    <w:r w:rsidRPr="00656FB4">
      <w:rPr>
        <w:rFonts w:ascii="Arial" w:hAnsi="Arial" w:cs="Arial"/>
        <w:b/>
        <w:sz w:val="16"/>
        <w:szCs w:val="16"/>
      </w:rPr>
      <w:fldChar w:fldCharType="separate"/>
    </w:r>
    <w:r w:rsidR="007E0FD4">
      <w:rPr>
        <w:rFonts w:ascii="Arial" w:hAnsi="Arial" w:cs="Arial"/>
        <w:b/>
        <w:noProof/>
        <w:sz w:val="16"/>
        <w:szCs w:val="16"/>
      </w:rPr>
      <w:t>1</w:t>
    </w:r>
    <w:r w:rsidRPr="00656FB4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34D2" w14:textId="77777777" w:rsidR="009D659E" w:rsidRDefault="009D659E">
      <w:r>
        <w:separator/>
      </w:r>
    </w:p>
  </w:footnote>
  <w:footnote w:type="continuationSeparator" w:id="0">
    <w:p w14:paraId="35C74CEA" w14:textId="77777777" w:rsidR="009D659E" w:rsidRDefault="009D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B471" w14:textId="635E9D9B" w:rsidR="004A2C12" w:rsidRDefault="004A2C12" w:rsidP="007A2773">
    <w:pPr>
      <w:pStyle w:val="Zhlav"/>
      <w:pBdr>
        <w:between w:val="single" w:sz="4" w:space="1" w:color="4F81BD"/>
      </w:pBdr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Příloha č. 2b Výzvy k podání nabídek</w:t>
    </w:r>
  </w:p>
  <w:p w14:paraId="52201BD4" w14:textId="196C701C" w:rsidR="007A2773" w:rsidRPr="00776D78" w:rsidRDefault="00776D78" w:rsidP="007A2773">
    <w:pPr>
      <w:pStyle w:val="Zhlav"/>
      <w:pBdr>
        <w:between w:val="single" w:sz="4" w:space="1" w:color="4F81BD"/>
      </w:pBdr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Příloha č. 2 k Servisní smlouvě</w:t>
    </w:r>
    <w:r w:rsidRPr="00776D78">
      <w:rPr>
        <w:rFonts w:ascii="Arial" w:hAnsi="Arial" w:cs="Arial"/>
        <w:sz w:val="16"/>
        <w:szCs w:val="16"/>
      </w:rPr>
      <w:t xml:space="preserve"> o out</w:t>
    </w:r>
    <w:r>
      <w:rPr>
        <w:rFonts w:ascii="Arial" w:hAnsi="Arial" w:cs="Arial"/>
        <w:sz w:val="16"/>
        <w:szCs w:val="16"/>
      </w:rPr>
      <w:t xml:space="preserve">sourcingu služeb </w:t>
    </w:r>
    <w:r>
      <w:rPr>
        <w:rFonts w:ascii="Arial" w:hAnsi="Arial" w:cs="Arial"/>
        <w:sz w:val="16"/>
        <w:szCs w:val="16"/>
      </w:rPr>
      <w:tab/>
    </w:r>
    <w:r w:rsidR="007A2773" w:rsidRPr="00776D78">
      <w:rPr>
        <w:rFonts w:ascii="Arial" w:hAnsi="Arial" w:cs="Arial"/>
        <w:sz w:val="16"/>
        <w:szCs w:val="16"/>
      </w:rPr>
      <w:tab/>
    </w:r>
  </w:p>
  <w:p w14:paraId="34D871D4" w14:textId="77777777" w:rsidR="007A2773" w:rsidRDefault="007A2773" w:rsidP="007A277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F9C5CA9" wp14:editId="4C9B84DA">
              <wp:simplePos x="0" y="0"/>
              <wp:positionH relativeFrom="column">
                <wp:posOffset>3810</wp:posOffset>
              </wp:positionH>
              <wp:positionV relativeFrom="paragraph">
                <wp:posOffset>93980</wp:posOffset>
              </wp:positionV>
              <wp:extent cx="5746750" cy="635"/>
              <wp:effectExtent l="0" t="0" r="6350" b="18415"/>
              <wp:wrapNone/>
              <wp:docPr id="3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33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B76E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.3pt;margin-top:7.4pt;width:452.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" strokecolor="#033a70" strokeweight="1.5pt"/>
          </w:pict>
        </mc:Fallback>
      </mc:AlternateContent>
    </w:r>
  </w:p>
  <w:p w14:paraId="6E939560" w14:textId="77777777" w:rsidR="00AC738A" w:rsidRPr="00AC738A" w:rsidRDefault="00AC738A" w:rsidP="007A2773">
    <w:pPr>
      <w:pStyle w:val="Zhlav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C125378"/>
    <w:lvl w:ilvl="0">
      <w:start w:val="1"/>
      <w:numFmt w:val="upperRoman"/>
      <w:pStyle w:val="Nadpis1"/>
      <w:suff w:val="space"/>
      <w:lvlText w:val="%1."/>
      <w:lvlJc w:val="left"/>
      <w:pPr>
        <w:ind w:left="0" w:firstLine="1"/>
      </w:pPr>
      <w:rPr>
        <w:rFonts w:ascii="Tahoma" w:hAnsi="Tahoma" w:hint="default"/>
        <w:b/>
        <w:i w:val="0"/>
        <w:sz w:val="36"/>
      </w:rPr>
    </w:lvl>
    <w:lvl w:ilvl="1">
      <w:start w:val="1"/>
      <w:numFmt w:val="ordinal"/>
      <w:pStyle w:val="Nadpis2"/>
      <w:suff w:val="space"/>
      <w:lvlText w:val="§%2"/>
      <w:lvlJc w:val="left"/>
      <w:pPr>
        <w:ind w:left="1416" w:hanging="1416"/>
      </w:pPr>
      <w:rPr>
        <w:rFonts w:ascii="Tahoma" w:hAnsi="Tahoma" w:hint="default"/>
        <w:b w:val="0"/>
        <w:i w:val="0"/>
        <w:sz w:val="28"/>
      </w:rPr>
    </w:lvl>
    <w:lvl w:ilvl="2">
      <w:start w:val="1"/>
      <w:numFmt w:val="ordinal"/>
      <w:pStyle w:val="Nadpis3"/>
      <w:suff w:val="space"/>
      <w:lvlText w:val="§%2%3"/>
      <w:lvlJc w:val="left"/>
      <w:pPr>
        <w:ind w:left="794" w:hanging="51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ordinal"/>
      <w:pStyle w:val="Nadpis4"/>
      <w:suff w:val="space"/>
      <w:lvlText w:val="§%2%3%4"/>
      <w:lvlJc w:val="left"/>
      <w:pPr>
        <w:ind w:left="2098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Nadpis5"/>
      <w:lvlText w:val="§%1.%2.%3.%4.%5."/>
      <w:lvlJc w:val="left"/>
      <w:pPr>
        <w:tabs>
          <w:tab w:val="num" w:pos="5352"/>
        </w:tabs>
        <w:ind w:left="3540" w:hanging="708"/>
      </w:pPr>
    </w:lvl>
    <w:lvl w:ilvl="5">
      <w:start w:val="1"/>
      <w:numFmt w:val="decimal"/>
      <w:pStyle w:val="Nadpis6"/>
      <w:lvlText w:val="§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Nadpis7"/>
      <w:lvlText w:val="§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§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§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36DB1C97"/>
    <w:multiLevelType w:val="singleLevel"/>
    <w:tmpl w:val="06960E7C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2" w15:restartNumberingAfterBreak="0">
    <w:nsid w:val="5B8F4B07"/>
    <w:multiLevelType w:val="hybridMultilevel"/>
    <w:tmpl w:val="34C01160"/>
    <w:lvl w:ilvl="0" w:tplc="5BFAF15E">
      <w:numFmt w:val="bullet"/>
      <w:lvlText w:val="-"/>
      <w:lvlJc w:val="left"/>
      <w:pPr>
        <w:tabs>
          <w:tab w:val="num" w:pos="2458"/>
        </w:tabs>
        <w:ind w:left="24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78"/>
        </w:tabs>
        <w:ind w:left="67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98"/>
        </w:tabs>
        <w:ind w:left="74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18"/>
        </w:tabs>
        <w:ind w:left="8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9C"/>
    <w:rsid w:val="000234C1"/>
    <w:rsid w:val="00050231"/>
    <w:rsid w:val="0008760A"/>
    <w:rsid w:val="000A1D22"/>
    <w:rsid w:val="00111F83"/>
    <w:rsid w:val="001379A3"/>
    <w:rsid w:val="001A069C"/>
    <w:rsid w:val="001A632A"/>
    <w:rsid w:val="001C65F1"/>
    <w:rsid w:val="002825AC"/>
    <w:rsid w:val="002A0886"/>
    <w:rsid w:val="002E6288"/>
    <w:rsid w:val="002F04AF"/>
    <w:rsid w:val="00315EFA"/>
    <w:rsid w:val="00396ABD"/>
    <w:rsid w:val="003C545C"/>
    <w:rsid w:val="004A2C12"/>
    <w:rsid w:val="004D6CE4"/>
    <w:rsid w:val="005254D7"/>
    <w:rsid w:val="005541CC"/>
    <w:rsid w:val="00597477"/>
    <w:rsid w:val="00653AC9"/>
    <w:rsid w:val="00683C8D"/>
    <w:rsid w:val="006A400B"/>
    <w:rsid w:val="006A6ADD"/>
    <w:rsid w:val="006D78F6"/>
    <w:rsid w:val="00710A7B"/>
    <w:rsid w:val="00736BBA"/>
    <w:rsid w:val="00744AD4"/>
    <w:rsid w:val="00776D78"/>
    <w:rsid w:val="007A10CC"/>
    <w:rsid w:val="007A2773"/>
    <w:rsid w:val="007C3488"/>
    <w:rsid w:val="007E0FD4"/>
    <w:rsid w:val="0082544D"/>
    <w:rsid w:val="008911B3"/>
    <w:rsid w:val="009C1152"/>
    <w:rsid w:val="009D659E"/>
    <w:rsid w:val="00AC738A"/>
    <w:rsid w:val="00B16BBD"/>
    <w:rsid w:val="00B20ED4"/>
    <w:rsid w:val="00B41BC4"/>
    <w:rsid w:val="00B72EA6"/>
    <w:rsid w:val="00B86DA5"/>
    <w:rsid w:val="00BA4D99"/>
    <w:rsid w:val="00BC5048"/>
    <w:rsid w:val="00C140BE"/>
    <w:rsid w:val="00C7439C"/>
    <w:rsid w:val="00CC4284"/>
    <w:rsid w:val="00D849B6"/>
    <w:rsid w:val="00DA0F4B"/>
    <w:rsid w:val="00DE61E0"/>
    <w:rsid w:val="00E4781D"/>
    <w:rsid w:val="00E77341"/>
    <w:rsid w:val="00E85E8C"/>
    <w:rsid w:val="00EA5340"/>
    <w:rsid w:val="00F101E1"/>
    <w:rsid w:val="00F27EE8"/>
    <w:rsid w:val="00F30CCF"/>
    <w:rsid w:val="00F8715B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4A6B9"/>
  <w15:docId w15:val="{BB710588-00A7-486A-95A5-55ADFC6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B41BC4"/>
    <w:rPr>
      <w:rFonts w:ascii="Univers 55 CE" w:hAnsi="Univers 55 CE"/>
      <w:szCs w:val="24"/>
    </w:rPr>
  </w:style>
  <w:style w:type="paragraph" w:styleId="Nadpis1">
    <w:name w:val="heading 1"/>
    <w:basedOn w:val="Normln"/>
    <w:next w:val="Normln"/>
    <w:autoRedefine/>
    <w:qFormat/>
    <w:rsid w:val="001379A3"/>
    <w:pPr>
      <w:keepNext/>
      <w:numPr>
        <w:numId w:val="1"/>
      </w:numPr>
      <w:spacing w:before="240" w:after="120"/>
      <w:outlineLvl w:val="0"/>
    </w:pPr>
    <w:rPr>
      <w:b/>
      <w:color w:val="0000FF"/>
      <w:kern w:val="28"/>
      <w:sz w:val="36"/>
      <w:szCs w:val="20"/>
      <w:lang w:val="en-GB"/>
    </w:rPr>
  </w:style>
  <w:style w:type="paragraph" w:styleId="Nadpis2">
    <w:name w:val="heading 2"/>
    <w:basedOn w:val="Normln"/>
    <w:next w:val="Nadpis3"/>
    <w:autoRedefine/>
    <w:qFormat/>
    <w:rsid w:val="001379A3"/>
    <w:pPr>
      <w:keepNext/>
      <w:numPr>
        <w:ilvl w:val="1"/>
        <w:numId w:val="1"/>
      </w:numPr>
      <w:spacing w:before="120" w:after="60"/>
      <w:outlineLvl w:val="1"/>
    </w:pPr>
    <w:rPr>
      <w:color w:val="0000FF"/>
      <w:sz w:val="28"/>
      <w:szCs w:val="20"/>
    </w:rPr>
  </w:style>
  <w:style w:type="paragraph" w:styleId="Nadpis3">
    <w:name w:val="heading 3"/>
    <w:basedOn w:val="Normln"/>
    <w:next w:val="Nadpis4"/>
    <w:autoRedefine/>
    <w:qFormat/>
    <w:rsid w:val="001379A3"/>
    <w:pPr>
      <w:widowControl w:val="0"/>
      <w:numPr>
        <w:ilvl w:val="2"/>
        <w:numId w:val="1"/>
      </w:numPr>
      <w:outlineLvl w:val="2"/>
    </w:pPr>
    <w:rPr>
      <w:szCs w:val="20"/>
    </w:rPr>
  </w:style>
  <w:style w:type="paragraph" w:styleId="Nadpis4">
    <w:name w:val="heading 4"/>
    <w:basedOn w:val="Normln"/>
    <w:next w:val="Normln"/>
    <w:autoRedefine/>
    <w:qFormat/>
    <w:rsid w:val="001379A3"/>
    <w:pPr>
      <w:keepNext/>
      <w:numPr>
        <w:ilvl w:val="3"/>
        <w:numId w:val="1"/>
      </w:numPr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1379A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1379A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rsid w:val="001379A3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rsid w:val="001379A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qFormat/>
    <w:rsid w:val="001379A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Styl11bTun">
    <w:name w:val="Styl 11 b. Tučné"/>
    <w:rsid w:val="001379A3"/>
    <w:rPr>
      <w:rFonts w:ascii="Univers 55 CE" w:hAnsi="Univers 55 CE"/>
      <w:b/>
      <w:bCs/>
      <w:sz w:val="22"/>
    </w:rPr>
  </w:style>
  <w:style w:type="character" w:customStyle="1" w:styleId="StylTahoma20b">
    <w:name w:val="Styl Tahoma 20 b."/>
    <w:rsid w:val="001379A3"/>
    <w:rPr>
      <w:rFonts w:ascii="Univers 55 CE" w:hAnsi="Univers 55 CE"/>
      <w:sz w:val="40"/>
    </w:rPr>
  </w:style>
  <w:style w:type="character" w:customStyle="1" w:styleId="ZhlavChar">
    <w:name w:val="Záhlaví Char"/>
    <w:basedOn w:val="Standardnpsmoodstavce"/>
    <w:link w:val="Zhlav"/>
    <w:uiPriority w:val="99"/>
    <w:rsid w:val="007A2773"/>
    <w:rPr>
      <w:rFonts w:ascii="Univers 55 CE" w:hAnsi="Univers 55 CE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2773"/>
    <w:rPr>
      <w:rFonts w:ascii="Univers 55 CE" w:hAnsi="Univers 55 CE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E0F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E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E4D7D4FEED54DAACA16C8FE484458" ma:contentTypeVersion="0" ma:contentTypeDescription="Vytvoří nový dokument" ma:contentTypeScope="" ma:versionID="6a1fdc1d121d0d10e90393fc10c44f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17C15-66DE-40F2-A75F-51FE8FE34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E0730-82B2-4ABB-9E3E-2BD2FAD2E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BA982E-9042-478C-8E03-9DCD1313F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Ceník služeb</vt:lpstr>
      <vt:lpstr>Ceník služeb</vt:lpstr>
    </vt:vector>
  </TitlesOfParts>
  <Manager/>
  <Company/>
  <LinksUpToDate>false</LinksUpToDate>
  <CharactersWithSpaces>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služeb</dc:title>
  <dc:subject/>
  <cp:keywords/>
  <dc:description/>
  <cp:lastModifiedBy>Adéla Jevčáková</cp:lastModifiedBy>
  <cp:revision>8</cp:revision>
  <cp:lastPrinted>2020-01-31T08:38:00Z</cp:lastPrinted>
  <dcterms:created xsi:type="dcterms:W3CDTF">2018-07-25T06:03:00Z</dcterms:created>
  <dcterms:modified xsi:type="dcterms:W3CDTF">2021-03-08T21:03:00Z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0x010100B5FE4D7D4FEED54DAACA16C8FE484458</vt:lpwstr>
  </property>
</Properties>
</file>